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34A0" w14:textId="431A5604" w:rsidR="005115EB" w:rsidRPr="00044E85" w:rsidRDefault="005115EB" w:rsidP="007F35E1">
      <w:pPr>
        <w:adjustRightInd w:val="0"/>
        <w:spacing w:line="48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tbl>
      <w:tblPr>
        <w:tblW w:w="9154" w:type="dxa"/>
        <w:tblInd w:w="-257" w:type="dxa"/>
        <w:tblLayout w:type="fixed"/>
        <w:tblLook w:val="04A0" w:firstRow="1" w:lastRow="0" w:firstColumn="1" w:lastColumn="0" w:noHBand="0" w:noVBand="1"/>
      </w:tblPr>
      <w:tblGrid>
        <w:gridCol w:w="6461"/>
        <w:gridCol w:w="1559"/>
        <w:gridCol w:w="1134"/>
      </w:tblGrid>
      <w:tr w:rsidR="005115EB" w:rsidRPr="00044E85" w14:paraId="53A39C19" w14:textId="77777777" w:rsidTr="00B969E9">
        <w:trPr>
          <w:trHeight w:val="480"/>
        </w:trPr>
        <w:tc>
          <w:tcPr>
            <w:tcW w:w="9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AC3BB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ind w:firstLineChars="200" w:firstLine="420"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会议进程安排</w:t>
            </w:r>
          </w:p>
        </w:tc>
      </w:tr>
      <w:tr w:rsidR="005115EB" w:rsidRPr="00044E85" w14:paraId="5B9AB0FC" w14:textId="77777777" w:rsidTr="00B969E9">
        <w:trPr>
          <w:trHeight w:val="48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849A4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ind w:firstLineChars="200" w:firstLine="420"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项目汇报顺序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DFB42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汇报人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CF549" w14:textId="77777777" w:rsidR="005115EB" w:rsidRPr="00044E85" w:rsidRDefault="00E21FB1" w:rsidP="00B969E9">
            <w:pPr>
              <w:widowControl/>
              <w:adjustRightInd w:val="0"/>
              <w:spacing w:line="480" w:lineRule="auto"/>
              <w:textAlignment w:val="center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  <w:lang w:bidi="ar"/>
              </w:rPr>
              <w:t>时间（分）</w:t>
            </w:r>
          </w:p>
        </w:tc>
      </w:tr>
      <w:tr w:rsidR="005115EB" w:rsidRPr="00044E85" w14:paraId="4DDE36EC" w14:textId="77777777" w:rsidTr="00B969E9">
        <w:trPr>
          <w:trHeight w:val="503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4879E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kern w:val="0"/>
                <w:szCs w:val="21"/>
                <w:lang w:bidi="ar"/>
              </w:rPr>
              <w:t>1.完善党建工作责任制考评体系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38A98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kern w:val="0"/>
                <w:szCs w:val="21"/>
                <w:lang w:bidi="ar"/>
              </w:rPr>
              <w:t>张钢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8CD05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0086A0A8" w14:textId="77777777" w:rsidTr="00B969E9">
        <w:trPr>
          <w:trHeight w:val="502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DCA2F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kern w:val="0"/>
                <w:szCs w:val="21"/>
                <w:lang w:bidi="ar"/>
              </w:rPr>
              <w:t>2.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落实立德树人，加快构建高质量的思想政治教育工作体系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24DBC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kern w:val="0"/>
                <w:szCs w:val="21"/>
                <w:lang w:bidi="ar"/>
              </w:rPr>
              <w:t>吕莎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CE4E9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77442F5D" w14:textId="77777777" w:rsidTr="00B969E9">
        <w:trPr>
          <w:trHeight w:val="512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DF09F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kern w:val="0"/>
                <w:szCs w:val="21"/>
                <w:lang w:bidi="ar"/>
              </w:rPr>
              <w:t>3.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建立健全纪委监察制度，完善党风廉政建设常态化机制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4E851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kern w:val="0"/>
                <w:szCs w:val="21"/>
                <w:lang w:bidi="ar"/>
              </w:rPr>
              <w:t>石永立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14796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7F211F34" w14:textId="77777777" w:rsidTr="00B969E9">
        <w:trPr>
          <w:trHeight w:val="697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9F5E1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kern w:val="0"/>
                <w:szCs w:val="21"/>
                <w:lang w:bidi="ar"/>
              </w:rPr>
              <w:t>4.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落实教育部、省</w:t>
            </w:r>
            <w:proofErr w:type="gramStart"/>
            <w:r w:rsidRPr="00044E85">
              <w:rPr>
                <w:rFonts w:ascii="微软雅黑" w:eastAsia="微软雅黑" w:hAnsi="微软雅黑" w:cs="宋体" w:hint="eastAsia"/>
                <w:szCs w:val="21"/>
              </w:rPr>
              <w:t>教育厅关于独立学院转设工作</w:t>
            </w:r>
            <w:proofErr w:type="gramEnd"/>
            <w:r w:rsidRPr="00044E85">
              <w:rPr>
                <w:rFonts w:ascii="微软雅黑" w:eastAsia="微软雅黑" w:hAnsi="微软雅黑" w:cs="宋体" w:hint="eastAsia"/>
                <w:szCs w:val="21"/>
              </w:rPr>
              <w:t>相关要求，结合学校办学实际，积极主动、扎实有序推动学校</w:t>
            </w:r>
            <w:proofErr w:type="gramStart"/>
            <w:r w:rsidRPr="00044E85">
              <w:rPr>
                <w:rFonts w:ascii="微软雅黑" w:eastAsia="微软雅黑" w:hAnsi="微软雅黑" w:cs="宋体" w:hint="eastAsia"/>
                <w:szCs w:val="21"/>
              </w:rPr>
              <w:t>顺利转设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A6C36" w14:textId="77777777" w:rsidR="00960934" w:rsidRPr="00044E85" w:rsidRDefault="00960934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kern w:val="0"/>
                <w:szCs w:val="21"/>
                <w:lang w:bidi="ar"/>
              </w:rPr>
              <w:t>薛宏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64BA6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765BB298" w14:textId="77777777" w:rsidTr="00B969E9">
        <w:trPr>
          <w:trHeight w:val="38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7107E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kern w:val="0"/>
                <w:szCs w:val="21"/>
                <w:lang w:bidi="ar"/>
              </w:rPr>
              <w:t>5.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落实“十三五”事业发展规划建设任务，筹备“十四五”事业发展规划制定，持续推进现代化高校管理模式改革创新，构建战略管理新模式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07C53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kern w:val="0"/>
                <w:szCs w:val="21"/>
                <w:lang w:bidi="ar"/>
              </w:rPr>
              <w:t>邱永建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E7217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55269D96" w14:textId="77777777" w:rsidTr="00B969E9">
        <w:trPr>
          <w:trHeight w:val="745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F740B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6.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优化学校内部治理体系和结构，提升工作效能，提升院（系、部）和书院的办学自主权和办学活力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3A988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张钢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B9096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0992F3E3" w14:textId="77777777" w:rsidTr="00B969E9">
        <w:trPr>
          <w:trHeight w:val="745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86E31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7.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深化教育教学改革，构建新医科背景下“价值塑造、能力培养、知识传授”为引领的智慧教育生态体系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81A74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袁磊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BA702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75305C47" w14:textId="77777777" w:rsidTr="00B969E9">
        <w:trPr>
          <w:trHeight w:val="757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2FE30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8.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深化书院制育人模式改革，凝练、固化书院制建设成果，打造全省、全国育人标杆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E7684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proofErr w:type="gramStart"/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顾欢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58231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0E251ED7" w14:textId="77777777" w:rsidTr="00B969E9">
        <w:trPr>
          <w:trHeight w:val="38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FEC3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9.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全力做好硕士学位授予单位、硕士学位授权点的建设工作，切实完成师资队伍、人才培养、科学研究和配套条件的阶段性建设任务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A5921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邱永建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A1C1C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0839C2F8" w14:textId="77777777" w:rsidTr="00B969E9">
        <w:trPr>
          <w:trHeight w:val="560"/>
        </w:trPr>
        <w:tc>
          <w:tcPr>
            <w:tcW w:w="9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CC837" w14:textId="77777777" w:rsidR="005115EB" w:rsidRPr="00044E85" w:rsidRDefault="00E21FB1" w:rsidP="0094385F">
            <w:pPr>
              <w:widowControl/>
              <w:adjustRightInd w:val="0"/>
              <w:spacing w:line="480" w:lineRule="auto"/>
              <w:jc w:val="center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  <w:lang w:bidi="ar"/>
              </w:rPr>
              <w:t>中场休息</w:t>
            </w:r>
            <w:r w:rsidR="009E3232" w:rsidRPr="00044E8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（休息15分钟，预计15:15-15:30）</w:t>
            </w:r>
          </w:p>
        </w:tc>
      </w:tr>
      <w:tr w:rsidR="005115EB" w:rsidRPr="00044E85" w14:paraId="3D4ABCA4" w14:textId="77777777" w:rsidTr="00B969E9">
        <w:trPr>
          <w:trHeight w:val="985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96788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10.</w:t>
            </w:r>
            <w:proofErr w:type="gramStart"/>
            <w:r w:rsidRPr="00044E85">
              <w:rPr>
                <w:rFonts w:ascii="微软雅黑" w:eastAsia="微软雅黑" w:hAnsi="微软雅黑" w:cs="宋体" w:hint="eastAsia"/>
                <w:szCs w:val="21"/>
              </w:rPr>
              <w:t>实化产教</w:t>
            </w:r>
            <w:proofErr w:type="gramEnd"/>
            <w:r w:rsidRPr="00044E85">
              <w:rPr>
                <w:rFonts w:ascii="微软雅黑" w:eastAsia="微软雅黑" w:hAnsi="微软雅黑" w:cs="宋体" w:hint="eastAsia"/>
                <w:szCs w:val="21"/>
              </w:rPr>
              <w:t>融合、校企合作工作成果，围绕大数据、人工智能等战略新兴产业，新建行业学院，共建产学研用一体化服务平台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5922A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邱永建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53338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71782ADF" w14:textId="77777777" w:rsidTr="00B969E9">
        <w:trPr>
          <w:trHeight w:val="745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3BC7C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lastRenderedPageBreak/>
              <w:t>11.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构建与学校战略需求相匹配的人才供给与激励方案，建立管理骨干分级分类培养体系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2EA3E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王之玺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1167B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2C15C6D5" w14:textId="77777777" w:rsidTr="00B969E9">
        <w:trPr>
          <w:trHeight w:val="745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1A413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12.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建立优秀青年教师、骨干教师、学术技术带头人等分级分类培养体系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03882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proofErr w:type="gramStart"/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杜华贞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49145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5677E1B4" w14:textId="77777777" w:rsidTr="00B969E9">
        <w:trPr>
          <w:trHeight w:val="551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99DCA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13.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加快学校理念识别系统、行为识别系统的建设与宣贯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72202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马波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04F1D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0CB6F8FF" w14:textId="77777777" w:rsidTr="00B969E9">
        <w:trPr>
          <w:trHeight w:val="551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A8BE2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14.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发挥财务管理的战略调控和支持作用，提高资源使用效率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5409C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王延生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C5C8B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2D9309B5" w14:textId="77777777" w:rsidTr="00B969E9">
        <w:trPr>
          <w:trHeight w:val="538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B0076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15.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强化师生安全防范意识和校内外安保措施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DA70E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张钢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E850D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23D5708E" w14:textId="77777777" w:rsidTr="00B969E9">
        <w:trPr>
          <w:trHeight w:val="55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83141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16.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搭建智慧化校园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675E8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薛宏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649AE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3E08D2EE" w14:textId="77777777" w:rsidTr="00B969E9">
        <w:trPr>
          <w:trHeight w:val="60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BB0FB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17.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持续实施“品牌培育计划”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16C44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吕莎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359CD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5115EB" w:rsidRPr="00044E85" w14:paraId="61C86283" w14:textId="77777777" w:rsidTr="00B969E9">
        <w:trPr>
          <w:trHeight w:val="719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0DCE8" w14:textId="77777777" w:rsidR="005115EB" w:rsidRPr="00044E85" w:rsidRDefault="00E21FB1" w:rsidP="007F35E1">
            <w:pPr>
              <w:widowControl/>
              <w:adjustRightInd w:val="0"/>
              <w:spacing w:line="480" w:lineRule="auto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18.</w:t>
            </w:r>
            <w:r w:rsidRPr="00044E85">
              <w:rPr>
                <w:rFonts w:ascii="微软雅黑" w:eastAsia="微软雅黑" w:hAnsi="微软雅黑" w:cs="宋体" w:hint="eastAsia"/>
                <w:szCs w:val="21"/>
              </w:rPr>
              <w:t>加快第二教学楼和附属医院建设；全方位改善校园学习、工作、生活体验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B86E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秦国亮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B0915" w14:textId="77777777" w:rsidR="005115EB" w:rsidRPr="00044E85" w:rsidRDefault="00E21FB1" w:rsidP="00044E85">
            <w:pPr>
              <w:widowControl/>
              <w:adjustRightInd w:val="0"/>
              <w:spacing w:line="480" w:lineRule="auto"/>
              <w:ind w:firstLineChars="200" w:firstLine="420"/>
              <w:jc w:val="left"/>
              <w:textAlignment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044E8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0E3C25" w:rsidRPr="00044E85" w14:paraId="0F7F91FC" w14:textId="77777777" w:rsidTr="00B969E9">
        <w:trPr>
          <w:trHeight w:val="719"/>
        </w:trPr>
        <w:tc>
          <w:tcPr>
            <w:tcW w:w="9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002FF" w14:textId="29D168AB" w:rsidR="000E3C25" w:rsidRPr="0094385F" w:rsidRDefault="000E3C25" w:rsidP="0094385F">
            <w:pPr>
              <w:widowControl/>
              <w:adjustRightInd w:val="0"/>
              <w:spacing w:line="480" w:lineRule="auto"/>
              <w:ind w:firstLineChars="200" w:firstLine="420"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  <w:lang w:bidi="ar"/>
              </w:rPr>
            </w:pPr>
            <w:r w:rsidRPr="0094385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共计72分钟，预计15:30-16:45</w:t>
            </w:r>
          </w:p>
        </w:tc>
      </w:tr>
      <w:tr w:rsidR="009E3232" w:rsidRPr="00044E85" w14:paraId="2072C540" w14:textId="77777777" w:rsidTr="00B969E9">
        <w:trPr>
          <w:trHeight w:val="719"/>
        </w:trPr>
        <w:tc>
          <w:tcPr>
            <w:tcW w:w="9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82D68" w14:textId="2F43AB99" w:rsidR="009E3232" w:rsidRPr="0094385F" w:rsidRDefault="000E3C25" w:rsidP="0094385F">
            <w:pPr>
              <w:widowControl/>
              <w:adjustRightInd w:val="0"/>
              <w:spacing w:line="480" w:lineRule="auto"/>
              <w:ind w:firstLineChars="200" w:firstLine="420"/>
              <w:jc w:val="center"/>
              <w:textAlignment w:val="center"/>
              <w:rPr>
                <w:rFonts w:ascii="微软雅黑" w:eastAsia="微软雅黑" w:hAnsi="微软雅黑" w:cs="宋体"/>
                <w:b/>
                <w:bCs/>
                <w:szCs w:val="21"/>
              </w:rPr>
            </w:pPr>
            <w:r w:rsidRPr="0094385F">
              <w:rPr>
                <w:rFonts w:ascii="微软雅黑" w:eastAsia="微软雅黑" w:hAnsi="微软雅黑" w:cs="宋体" w:hint="eastAsia"/>
                <w:b/>
                <w:bCs/>
                <w:szCs w:val="21"/>
              </w:rPr>
              <w:t>党委书记、院长总结讲话</w:t>
            </w:r>
          </w:p>
        </w:tc>
      </w:tr>
    </w:tbl>
    <w:p w14:paraId="6E05F340" w14:textId="77777777" w:rsidR="005115EB" w:rsidRPr="00044E85" w:rsidRDefault="005115EB" w:rsidP="00044E85">
      <w:pPr>
        <w:adjustRightInd w:val="0"/>
        <w:spacing w:line="480" w:lineRule="auto"/>
        <w:ind w:firstLineChars="200" w:firstLine="420"/>
        <w:jc w:val="left"/>
        <w:rPr>
          <w:rFonts w:ascii="微软雅黑" w:eastAsia="微软雅黑" w:hAnsi="微软雅黑" w:cs="宋体"/>
          <w:szCs w:val="21"/>
        </w:rPr>
      </w:pPr>
    </w:p>
    <w:sectPr w:rsidR="005115EB" w:rsidRPr="00044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4884F" w14:textId="77777777" w:rsidR="00FD213D" w:rsidRDefault="00FD213D" w:rsidP="009E3232">
      <w:r>
        <w:separator/>
      </w:r>
    </w:p>
  </w:endnote>
  <w:endnote w:type="continuationSeparator" w:id="0">
    <w:p w14:paraId="45F0F480" w14:textId="77777777" w:rsidR="00FD213D" w:rsidRDefault="00FD213D" w:rsidP="009E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15A7C" w14:textId="77777777" w:rsidR="00FD213D" w:rsidRDefault="00FD213D" w:rsidP="009E3232">
      <w:r>
        <w:separator/>
      </w:r>
    </w:p>
  </w:footnote>
  <w:footnote w:type="continuationSeparator" w:id="0">
    <w:p w14:paraId="17DEAD25" w14:textId="77777777" w:rsidR="00FD213D" w:rsidRDefault="00FD213D" w:rsidP="009E3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2F0CBC"/>
    <w:rsid w:val="00044E85"/>
    <w:rsid w:val="000C3787"/>
    <w:rsid w:val="000D1D47"/>
    <w:rsid w:val="000E3C25"/>
    <w:rsid w:val="0014757D"/>
    <w:rsid w:val="00162436"/>
    <w:rsid w:val="00171E08"/>
    <w:rsid w:val="00172D29"/>
    <w:rsid w:val="00177DE5"/>
    <w:rsid w:val="001815F7"/>
    <w:rsid w:val="001957CD"/>
    <w:rsid w:val="001B7380"/>
    <w:rsid w:val="001D479C"/>
    <w:rsid w:val="00221ACD"/>
    <w:rsid w:val="00240944"/>
    <w:rsid w:val="00284C65"/>
    <w:rsid w:val="00297DA4"/>
    <w:rsid w:val="0037698F"/>
    <w:rsid w:val="003F1D4C"/>
    <w:rsid w:val="00461FF9"/>
    <w:rsid w:val="00480B9D"/>
    <w:rsid w:val="00483CE2"/>
    <w:rsid w:val="004B4F5C"/>
    <w:rsid w:val="005115EB"/>
    <w:rsid w:val="005379C1"/>
    <w:rsid w:val="005F4916"/>
    <w:rsid w:val="0065128C"/>
    <w:rsid w:val="006E0A04"/>
    <w:rsid w:val="00777EF5"/>
    <w:rsid w:val="007822D9"/>
    <w:rsid w:val="007907E4"/>
    <w:rsid w:val="007F35E1"/>
    <w:rsid w:val="00802D37"/>
    <w:rsid w:val="00843414"/>
    <w:rsid w:val="008D6DF4"/>
    <w:rsid w:val="008F3B1F"/>
    <w:rsid w:val="0094385F"/>
    <w:rsid w:val="00960934"/>
    <w:rsid w:val="009B61E5"/>
    <w:rsid w:val="009E3232"/>
    <w:rsid w:val="00B041F7"/>
    <w:rsid w:val="00B501A2"/>
    <w:rsid w:val="00B969E9"/>
    <w:rsid w:val="00C5624D"/>
    <w:rsid w:val="00C73F26"/>
    <w:rsid w:val="00C96EA2"/>
    <w:rsid w:val="00CE1DC4"/>
    <w:rsid w:val="00D073CF"/>
    <w:rsid w:val="00D568A2"/>
    <w:rsid w:val="00DC1DA2"/>
    <w:rsid w:val="00E0612A"/>
    <w:rsid w:val="00E21FB1"/>
    <w:rsid w:val="00EA1C06"/>
    <w:rsid w:val="00F30AB9"/>
    <w:rsid w:val="00FD213D"/>
    <w:rsid w:val="01581DC6"/>
    <w:rsid w:val="088B2257"/>
    <w:rsid w:val="0C541ACB"/>
    <w:rsid w:val="1BF63B8F"/>
    <w:rsid w:val="2F2F0CBC"/>
    <w:rsid w:val="30DF2E80"/>
    <w:rsid w:val="3B571B47"/>
    <w:rsid w:val="3EDD65D0"/>
    <w:rsid w:val="477970CD"/>
    <w:rsid w:val="566027F7"/>
    <w:rsid w:val="5784575C"/>
    <w:rsid w:val="59C14D7F"/>
    <w:rsid w:val="66A051CF"/>
    <w:rsid w:val="6848003D"/>
    <w:rsid w:val="72824600"/>
    <w:rsid w:val="731051E9"/>
    <w:rsid w:val="7A30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566F6"/>
  <w15:docId w15:val="{5133DE83-CDE5-4F48-A4D6-3976E8A8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</dc:creator>
  <cp:lastModifiedBy>刘娜</cp:lastModifiedBy>
  <cp:revision>43</cp:revision>
  <dcterms:created xsi:type="dcterms:W3CDTF">2020-11-17T01:22:00Z</dcterms:created>
  <dcterms:modified xsi:type="dcterms:W3CDTF">2021-06-15T10:14:00Z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